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D9B9" w14:textId="4141DEAB" w:rsidR="00E126DE" w:rsidRDefault="00E126DE" w:rsidP="004A7AE9">
      <w:pPr>
        <w:jc w:val="center"/>
      </w:pPr>
      <w:r>
        <w:rPr>
          <w:noProof/>
        </w:rPr>
        <w:drawing>
          <wp:inline distT="0" distB="0" distL="0" distR="0" wp14:anchorId="7178A4D9" wp14:editId="3C5919DC">
            <wp:extent cx="3714750" cy="866775"/>
            <wp:effectExtent l="0" t="0" r="0" b="9525"/>
            <wp:docPr id="18" name="Picture 1" descr="A picture containing font, graphics,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8" name="Picture 1" descr="A picture containing font, graphics, design&#10;&#10;Description automatically generated"/>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750" cy="866775"/>
                    </a:xfrm>
                    <a:prstGeom prst="rect">
                      <a:avLst/>
                    </a:prstGeom>
                    <a:noFill/>
                    <a:ln>
                      <a:noFill/>
                    </a:ln>
                  </pic:spPr>
                </pic:pic>
              </a:graphicData>
            </a:graphic>
          </wp:inline>
        </w:drawing>
      </w:r>
    </w:p>
    <w:p w14:paraId="577BFB98" w14:textId="2BFDD9B0" w:rsidR="00E126DE" w:rsidRDefault="00E126DE" w:rsidP="004A7AE9">
      <w:pPr>
        <w:spacing w:after="0"/>
        <w:jc w:val="center"/>
        <w:rPr>
          <w:b/>
          <w:bCs/>
          <w:sz w:val="32"/>
          <w:szCs w:val="32"/>
        </w:rPr>
      </w:pPr>
      <w:r w:rsidRPr="00E126DE">
        <w:rPr>
          <w:b/>
          <w:bCs/>
          <w:sz w:val="32"/>
          <w:szCs w:val="32"/>
        </w:rPr>
        <w:t>The Dell Care Home</w:t>
      </w:r>
      <w:r w:rsidR="004A7AE9">
        <w:rPr>
          <w:b/>
          <w:bCs/>
          <w:sz w:val="32"/>
          <w:szCs w:val="32"/>
        </w:rPr>
        <w:t xml:space="preserve"> – </w:t>
      </w:r>
      <w:r w:rsidRPr="00E126DE">
        <w:rPr>
          <w:b/>
          <w:bCs/>
          <w:sz w:val="32"/>
          <w:szCs w:val="32"/>
        </w:rPr>
        <w:t>Complaints</w:t>
      </w:r>
      <w:r w:rsidR="004A7AE9">
        <w:rPr>
          <w:b/>
          <w:bCs/>
          <w:sz w:val="32"/>
          <w:szCs w:val="32"/>
        </w:rPr>
        <w:t xml:space="preserve"> Procedure</w:t>
      </w:r>
    </w:p>
    <w:p w14:paraId="66973BE2" w14:textId="77777777" w:rsidR="004A7AE9" w:rsidRDefault="004A7AE9" w:rsidP="004A7AE9">
      <w:pPr>
        <w:spacing w:after="0"/>
        <w:jc w:val="center"/>
        <w:rPr>
          <w:b/>
          <w:bCs/>
          <w:sz w:val="32"/>
          <w:szCs w:val="32"/>
        </w:rPr>
      </w:pPr>
    </w:p>
    <w:p w14:paraId="6A3ABA1B" w14:textId="3C2234DE" w:rsidR="00E126DE" w:rsidRDefault="00E126DE" w:rsidP="004A7AE9">
      <w:pPr>
        <w:spacing w:after="0"/>
        <w:rPr>
          <w:sz w:val="24"/>
          <w:szCs w:val="24"/>
        </w:rPr>
      </w:pPr>
      <w:r w:rsidRPr="00E126DE">
        <w:rPr>
          <w:sz w:val="24"/>
          <w:szCs w:val="24"/>
        </w:rPr>
        <w:t>Complaints can be raised through simple misunderstandings or genuine dissatisfaction.  Usually discussing the matter determines the cause and a solution that satisfies can be reached.  If you are unhappy in any way, please tell us so we can resolve any concerns/problems you might have.</w:t>
      </w:r>
    </w:p>
    <w:p w14:paraId="57FA0904" w14:textId="77777777" w:rsidR="004A7AE9" w:rsidRPr="00E126DE" w:rsidRDefault="004A7AE9" w:rsidP="004A7AE9">
      <w:pPr>
        <w:spacing w:after="0"/>
        <w:rPr>
          <w:sz w:val="24"/>
          <w:szCs w:val="24"/>
        </w:rPr>
      </w:pPr>
    </w:p>
    <w:p w14:paraId="41B17827" w14:textId="7F49473D" w:rsidR="00E126DE" w:rsidRDefault="00E126DE" w:rsidP="004A7AE9">
      <w:pPr>
        <w:spacing w:after="0"/>
        <w:rPr>
          <w:sz w:val="24"/>
          <w:szCs w:val="24"/>
        </w:rPr>
      </w:pPr>
      <w:r w:rsidRPr="00E126DE">
        <w:rPr>
          <w:sz w:val="24"/>
          <w:szCs w:val="24"/>
        </w:rPr>
        <w:t xml:space="preserve">The full complaint procedure can be obtained from the Manager. </w:t>
      </w:r>
    </w:p>
    <w:p w14:paraId="7C3FF0FF" w14:textId="77777777" w:rsidR="004A7AE9" w:rsidRPr="00E126DE" w:rsidRDefault="004A7AE9" w:rsidP="004A7AE9">
      <w:pPr>
        <w:spacing w:after="0"/>
        <w:rPr>
          <w:sz w:val="24"/>
          <w:szCs w:val="24"/>
        </w:rPr>
      </w:pPr>
    </w:p>
    <w:p w14:paraId="3FE463C6" w14:textId="021F5960" w:rsidR="00E126DE" w:rsidRDefault="00E126DE" w:rsidP="004A7AE9">
      <w:pPr>
        <w:spacing w:after="0"/>
        <w:rPr>
          <w:b/>
          <w:bCs/>
          <w:sz w:val="24"/>
          <w:szCs w:val="24"/>
        </w:rPr>
      </w:pPr>
      <w:r w:rsidRPr="00E126DE">
        <w:rPr>
          <w:sz w:val="24"/>
          <w:szCs w:val="24"/>
        </w:rPr>
        <w:t xml:space="preserve">The Home Manager is </w:t>
      </w:r>
      <w:r w:rsidRPr="00E126DE">
        <w:rPr>
          <w:b/>
          <w:bCs/>
          <w:sz w:val="24"/>
          <w:szCs w:val="24"/>
        </w:rPr>
        <w:t xml:space="preserve">Daphne Graves – </w:t>
      </w:r>
      <w:hyperlink r:id="rId6" w:history="1">
        <w:r w:rsidRPr="00E03056">
          <w:rPr>
            <w:rStyle w:val="Hyperlink"/>
            <w:b/>
            <w:bCs/>
            <w:sz w:val="24"/>
            <w:szCs w:val="24"/>
          </w:rPr>
          <w:t>dell.manager@wellbeingcare.co.uk</w:t>
        </w:r>
      </w:hyperlink>
    </w:p>
    <w:p w14:paraId="536CEB1D" w14:textId="77777777" w:rsidR="004A7AE9" w:rsidRDefault="004A7AE9" w:rsidP="004A7AE9">
      <w:pPr>
        <w:spacing w:after="0"/>
        <w:rPr>
          <w:b/>
          <w:bCs/>
          <w:sz w:val="24"/>
          <w:szCs w:val="24"/>
        </w:rPr>
      </w:pPr>
    </w:p>
    <w:p w14:paraId="683E013F" w14:textId="1F44B05F" w:rsidR="00E126DE" w:rsidRDefault="00E126DE" w:rsidP="004A7AE9">
      <w:pPr>
        <w:spacing w:after="0"/>
        <w:rPr>
          <w:sz w:val="24"/>
          <w:szCs w:val="24"/>
        </w:rPr>
      </w:pPr>
      <w:r w:rsidRPr="00E126DE">
        <w:rPr>
          <w:sz w:val="24"/>
          <w:szCs w:val="24"/>
        </w:rPr>
        <w:t xml:space="preserve">You should firstly inform the Manager of any concerns or complaints you may have.  If the Manager cannot resolve your concern to your satisfaction, please make direct contact with Mrs Joy Henshaw, Regional Director at </w:t>
      </w:r>
      <w:hyperlink r:id="rId7" w:history="1">
        <w:r w:rsidRPr="00E126DE">
          <w:rPr>
            <w:rStyle w:val="Hyperlink"/>
            <w:sz w:val="24"/>
            <w:szCs w:val="24"/>
          </w:rPr>
          <w:t>joy@wellbeingcare.co.uk</w:t>
        </w:r>
      </w:hyperlink>
      <w:r w:rsidRPr="00E126DE">
        <w:rPr>
          <w:sz w:val="24"/>
          <w:szCs w:val="24"/>
        </w:rPr>
        <w:t xml:space="preserve"> or  Mr Farooq Patel, Director at </w:t>
      </w:r>
      <w:hyperlink r:id="rId8" w:history="1">
        <w:r w:rsidRPr="00E126DE">
          <w:rPr>
            <w:rStyle w:val="Hyperlink"/>
            <w:sz w:val="24"/>
            <w:szCs w:val="24"/>
          </w:rPr>
          <w:t>fp@wellbeingcare.co.uk</w:t>
        </w:r>
      </w:hyperlink>
      <w:r w:rsidRPr="00E126DE">
        <w:rPr>
          <w:sz w:val="24"/>
          <w:szCs w:val="24"/>
        </w:rPr>
        <w:t xml:space="preserve"> who will assist you with a response</w:t>
      </w:r>
      <w:r>
        <w:rPr>
          <w:sz w:val="24"/>
          <w:szCs w:val="24"/>
        </w:rPr>
        <w:t>.</w:t>
      </w:r>
    </w:p>
    <w:p w14:paraId="064DFED8" w14:textId="77777777" w:rsidR="00E126DE" w:rsidRDefault="00E126DE" w:rsidP="004A7AE9">
      <w:pPr>
        <w:spacing w:after="0"/>
        <w:rPr>
          <w:sz w:val="24"/>
          <w:szCs w:val="24"/>
        </w:rPr>
      </w:pPr>
    </w:p>
    <w:p w14:paraId="3603A323" w14:textId="711B3B83" w:rsidR="00E126DE" w:rsidRDefault="00E126DE" w:rsidP="004A7AE9">
      <w:pPr>
        <w:spacing w:after="0"/>
        <w:rPr>
          <w:sz w:val="24"/>
          <w:szCs w:val="24"/>
        </w:rPr>
      </w:pPr>
      <w:r>
        <w:rPr>
          <w:sz w:val="24"/>
          <w:szCs w:val="24"/>
        </w:rPr>
        <w:t>We will respond to acknowledge receipt.  Please leave a name</w:t>
      </w:r>
      <w:r w:rsidR="00112DDE">
        <w:rPr>
          <w:sz w:val="24"/>
          <w:szCs w:val="24"/>
        </w:rPr>
        <w:t xml:space="preserve"> and contact number where we can reach you.  </w:t>
      </w:r>
    </w:p>
    <w:p w14:paraId="69B351E7" w14:textId="77777777" w:rsidR="004A7AE9" w:rsidRDefault="004A7AE9" w:rsidP="004A7AE9">
      <w:pPr>
        <w:spacing w:after="0"/>
        <w:rPr>
          <w:sz w:val="24"/>
          <w:szCs w:val="24"/>
        </w:rPr>
      </w:pPr>
    </w:p>
    <w:p w14:paraId="57A24D22" w14:textId="4E3232FE" w:rsidR="00112DDE" w:rsidRDefault="00112DDE" w:rsidP="004A7AE9">
      <w:pPr>
        <w:spacing w:after="0"/>
        <w:rPr>
          <w:sz w:val="24"/>
          <w:szCs w:val="24"/>
        </w:rPr>
      </w:pPr>
      <w:r>
        <w:rPr>
          <w:sz w:val="24"/>
          <w:szCs w:val="24"/>
        </w:rPr>
        <w:t>If you are not satisfied with the outcome, you can refer your complaint to the Local Government Ombudsman (LGO) and ask for it to be reviewed.  The LGO provides a free, independent service.</w:t>
      </w:r>
    </w:p>
    <w:p w14:paraId="4B8E8601" w14:textId="77777777" w:rsidR="00112DDE" w:rsidRDefault="00112DDE" w:rsidP="004A7AE9">
      <w:pPr>
        <w:spacing w:after="0"/>
        <w:rPr>
          <w:sz w:val="24"/>
          <w:szCs w:val="24"/>
        </w:rPr>
      </w:pPr>
    </w:p>
    <w:p w14:paraId="613E6299" w14:textId="5C2B1B6F" w:rsidR="00112DDE" w:rsidRDefault="00112DDE" w:rsidP="004A7AE9">
      <w:pPr>
        <w:spacing w:after="0"/>
        <w:rPr>
          <w:sz w:val="24"/>
          <w:szCs w:val="24"/>
        </w:rPr>
      </w:pPr>
      <w:r>
        <w:rPr>
          <w:sz w:val="24"/>
          <w:szCs w:val="24"/>
        </w:rPr>
        <w:t>The LGO Advice Team can be contacted for information and advice or to register your complaint:</w:t>
      </w:r>
    </w:p>
    <w:p w14:paraId="2CD86655" w14:textId="5F6EE16D" w:rsidR="00112DDE" w:rsidRDefault="00112DDE" w:rsidP="004A7AE9">
      <w:pPr>
        <w:spacing w:after="0"/>
        <w:jc w:val="center"/>
        <w:rPr>
          <w:sz w:val="24"/>
          <w:szCs w:val="24"/>
        </w:rPr>
      </w:pPr>
      <w:r>
        <w:rPr>
          <w:sz w:val="24"/>
          <w:szCs w:val="24"/>
        </w:rPr>
        <w:t>Telephone: 0300 0610614</w:t>
      </w:r>
    </w:p>
    <w:p w14:paraId="76F96706" w14:textId="067ECE04" w:rsidR="00112DDE" w:rsidRDefault="00112DDE" w:rsidP="004A7AE9">
      <w:pPr>
        <w:spacing w:after="0"/>
        <w:jc w:val="center"/>
        <w:rPr>
          <w:sz w:val="24"/>
          <w:szCs w:val="24"/>
        </w:rPr>
      </w:pPr>
      <w:r>
        <w:rPr>
          <w:sz w:val="24"/>
          <w:szCs w:val="24"/>
        </w:rPr>
        <w:t xml:space="preserve">Email: </w:t>
      </w:r>
      <w:hyperlink r:id="rId9" w:history="1">
        <w:r w:rsidRPr="00E03056">
          <w:rPr>
            <w:rStyle w:val="Hyperlink"/>
            <w:sz w:val="24"/>
            <w:szCs w:val="24"/>
          </w:rPr>
          <w:t>advice@lgo.org.uk</w:t>
        </w:r>
      </w:hyperlink>
    </w:p>
    <w:p w14:paraId="15E023A6" w14:textId="194D4F6A" w:rsidR="00112DDE" w:rsidRDefault="00112DDE" w:rsidP="004A7AE9">
      <w:pPr>
        <w:spacing w:after="0"/>
        <w:jc w:val="center"/>
        <w:rPr>
          <w:sz w:val="24"/>
          <w:szCs w:val="24"/>
        </w:rPr>
      </w:pPr>
      <w:r>
        <w:rPr>
          <w:sz w:val="24"/>
          <w:szCs w:val="24"/>
        </w:rPr>
        <w:t xml:space="preserve">Website: </w:t>
      </w:r>
      <w:hyperlink r:id="rId10" w:history="1">
        <w:r w:rsidR="004A7AE9" w:rsidRPr="00E03056">
          <w:rPr>
            <w:rStyle w:val="Hyperlink"/>
            <w:sz w:val="24"/>
            <w:szCs w:val="24"/>
          </w:rPr>
          <w:t>www.lgo.org.uk</w:t>
        </w:r>
      </w:hyperlink>
    </w:p>
    <w:p w14:paraId="64E3D8FD" w14:textId="090E05B1" w:rsidR="004A7AE9" w:rsidRDefault="004A7AE9" w:rsidP="004A7AE9">
      <w:pPr>
        <w:spacing w:after="0"/>
        <w:jc w:val="center"/>
        <w:rPr>
          <w:sz w:val="24"/>
          <w:szCs w:val="24"/>
        </w:rPr>
      </w:pPr>
      <w:r>
        <w:rPr>
          <w:sz w:val="24"/>
          <w:szCs w:val="24"/>
        </w:rPr>
        <w:t>You may also contact one of our regulatory bodies, the address is below:</w:t>
      </w:r>
    </w:p>
    <w:p w14:paraId="7D5F3145" w14:textId="77777777" w:rsidR="004A7AE9" w:rsidRDefault="004A7AE9" w:rsidP="004A7AE9">
      <w:pPr>
        <w:spacing w:after="0"/>
        <w:jc w:val="center"/>
        <w:rPr>
          <w:sz w:val="24"/>
          <w:szCs w:val="24"/>
        </w:rPr>
      </w:pPr>
    </w:p>
    <w:p w14:paraId="2E46C9BF" w14:textId="4295A636" w:rsidR="004A7AE9" w:rsidRPr="004A7AE9" w:rsidRDefault="004A7AE9" w:rsidP="004A7AE9">
      <w:pPr>
        <w:spacing w:after="0"/>
        <w:jc w:val="center"/>
        <w:rPr>
          <w:b/>
          <w:bCs/>
          <w:sz w:val="24"/>
          <w:szCs w:val="24"/>
        </w:rPr>
      </w:pPr>
      <w:r>
        <w:rPr>
          <w:sz w:val="24"/>
          <w:szCs w:val="24"/>
        </w:rPr>
        <w:t xml:space="preserve">The Dell Care Centre is registered by the </w:t>
      </w:r>
      <w:r w:rsidRPr="004A7AE9">
        <w:rPr>
          <w:b/>
          <w:bCs/>
          <w:sz w:val="24"/>
          <w:szCs w:val="24"/>
        </w:rPr>
        <w:t>Care Quality Commission</w:t>
      </w:r>
    </w:p>
    <w:p w14:paraId="28039A68" w14:textId="2133A696" w:rsidR="004A7AE9" w:rsidRDefault="004A7AE9" w:rsidP="004A7AE9">
      <w:pPr>
        <w:spacing w:after="0"/>
        <w:jc w:val="center"/>
        <w:rPr>
          <w:sz w:val="24"/>
          <w:szCs w:val="24"/>
        </w:rPr>
      </w:pPr>
      <w:r>
        <w:rPr>
          <w:sz w:val="24"/>
          <w:szCs w:val="24"/>
        </w:rPr>
        <w:t xml:space="preserve">Care Quality Commission </w:t>
      </w:r>
    </w:p>
    <w:p w14:paraId="4093FECC" w14:textId="41E6FD06" w:rsidR="004A7AE9" w:rsidRDefault="004A7AE9" w:rsidP="004A7AE9">
      <w:pPr>
        <w:spacing w:after="0"/>
        <w:jc w:val="center"/>
        <w:rPr>
          <w:sz w:val="24"/>
          <w:szCs w:val="24"/>
        </w:rPr>
      </w:pPr>
      <w:r>
        <w:rPr>
          <w:sz w:val="24"/>
          <w:szCs w:val="24"/>
        </w:rPr>
        <w:t>CQC Eastern</w:t>
      </w:r>
    </w:p>
    <w:p w14:paraId="052D656C" w14:textId="745741D8" w:rsidR="004A7AE9" w:rsidRDefault="004A7AE9" w:rsidP="004A7AE9">
      <w:pPr>
        <w:spacing w:after="0"/>
        <w:jc w:val="center"/>
        <w:rPr>
          <w:sz w:val="24"/>
          <w:szCs w:val="24"/>
        </w:rPr>
      </w:pPr>
      <w:r>
        <w:rPr>
          <w:sz w:val="24"/>
          <w:szCs w:val="24"/>
        </w:rPr>
        <w:t>City Gate</w:t>
      </w:r>
    </w:p>
    <w:p w14:paraId="7965439B" w14:textId="33D233A2" w:rsidR="004A7AE9" w:rsidRDefault="004A7AE9" w:rsidP="004A7AE9">
      <w:pPr>
        <w:spacing w:after="0"/>
        <w:jc w:val="center"/>
        <w:rPr>
          <w:sz w:val="24"/>
          <w:szCs w:val="24"/>
        </w:rPr>
      </w:pPr>
      <w:r>
        <w:rPr>
          <w:sz w:val="24"/>
          <w:szCs w:val="24"/>
        </w:rPr>
        <w:t>Gallowgate</w:t>
      </w:r>
    </w:p>
    <w:p w14:paraId="1FEDA2A5" w14:textId="286AFA7E" w:rsidR="004A7AE9" w:rsidRDefault="004A7AE9" w:rsidP="004A7AE9">
      <w:pPr>
        <w:spacing w:after="0"/>
        <w:jc w:val="center"/>
        <w:rPr>
          <w:sz w:val="24"/>
          <w:szCs w:val="24"/>
        </w:rPr>
      </w:pPr>
      <w:r>
        <w:rPr>
          <w:sz w:val="24"/>
          <w:szCs w:val="24"/>
        </w:rPr>
        <w:t>Newcastle Upon Tyne NE1 4PA</w:t>
      </w:r>
    </w:p>
    <w:p w14:paraId="0BACCC5A" w14:textId="77777777" w:rsidR="004A7AE9" w:rsidRDefault="004A7AE9" w:rsidP="004A7AE9">
      <w:pPr>
        <w:spacing w:after="0"/>
        <w:jc w:val="center"/>
        <w:rPr>
          <w:sz w:val="24"/>
          <w:szCs w:val="24"/>
        </w:rPr>
      </w:pPr>
    </w:p>
    <w:p w14:paraId="2FBF4E3F" w14:textId="267E58DB" w:rsidR="004A7AE9" w:rsidRDefault="004A7AE9" w:rsidP="004A7AE9">
      <w:pPr>
        <w:spacing w:after="0"/>
        <w:jc w:val="center"/>
        <w:rPr>
          <w:sz w:val="24"/>
          <w:szCs w:val="24"/>
        </w:rPr>
      </w:pPr>
      <w:r>
        <w:rPr>
          <w:sz w:val="24"/>
          <w:szCs w:val="24"/>
        </w:rPr>
        <w:t>Suffolk County Council - Constantine House, 5 Constantine Road, Ipswich, Suffolk IP1 2DH</w:t>
      </w:r>
    </w:p>
    <w:p w14:paraId="3447823C" w14:textId="77777777" w:rsidR="004A7AE9" w:rsidRDefault="004A7AE9" w:rsidP="004A7AE9">
      <w:pPr>
        <w:spacing w:after="0"/>
        <w:rPr>
          <w:sz w:val="24"/>
          <w:szCs w:val="24"/>
        </w:rPr>
      </w:pPr>
    </w:p>
    <w:p w14:paraId="026E6ACD" w14:textId="78FA357F" w:rsidR="004A7AE9" w:rsidRPr="00E126DE" w:rsidRDefault="004A7AE9" w:rsidP="004A7AE9">
      <w:pPr>
        <w:spacing w:after="0"/>
        <w:rPr>
          <w:sz w:val="24"/>
          <w:szCs w:val="24"/>
        </w:rPr>
      </w:pPr>
      <w:r>
        <w:rPr>
          <w:sz w:val="24"/>
          <w:szCs w:val="24"/>
        </w:rPr>
        <w:t xml:space="preserve">Social Services and Health Authorities </w:t>
      </w:r>
      <w:proofErr w:type="gramStart"/>
      <w:r>
        <w:rPr>
          <w:sz w:val="24"/>
          <w:szCs w:val="24"/>
        </w:rPr>
        <w:t>address</w:t>
      </w:r>
      <w:proofErr w:type="gramEnd"/>
      <w:r>
        <w:rPr>
          <w:sz w:val="24"/>
          <w:szCs w:val="24"/>
        </w:rPr>
        <w:t xml:space="preserve"> and telephone numbers can be obtained from the Main Office.  </w:t>
      </w:r>
    </w:p>
    <w:p w14:paraId="32F0EBD5" w14:textId="77777777" w:rsidR="00E126DE" w:rsidRDefault="00E126DE" w:rsidP="004A7AE9">
      <w:pPr>
        <w:spacing w:after="0"/>
        <w:rPr>
          <w:sz w:val="24"/>
          <w:szCs w:val="24"/>
        </w:rPr>
      </w:pPr>
    </w:p>
    <w:p w14:paraId="6573EEEF" w14:textId="77777777" w:rsidR="004A7AE9" w:rsidRDefault="004A7AE9" w:rsidP="004A7AE9">
      <w:pPr>
        <w:spacing w:after="0"/>
        <w:rPr>
          <w:sz w:val="24"/>
          <w:szCs w:val="24"/>
        </w:rPr>
      </w:pPr>
    </w:p>
    <w:p w14:paraId="0752D9D8" w14:textId="05820F3B" w:rsidR="004A7AE9" w:rsidRPr="00E126DE" w:rsidRDefault="004A7AE9" w:rsidP="004A7AE9">
      <w:pPr>
        <w:spacing w:after="0"/>
        <w:rPr>
          <w:sz w:val="24"/>
          <w:szCs w:val="24"/>
        </w:rPr>
      </w:pPr>
      <w:r>
        <w:rPr>
          <w:sz w:val="24"/>
          <w:szCs w:val="24"/>
        </w:rPr>
        <w:t>Updated April 2023</w:t>
      </w:r>
    </w:p>
    <w:sectPr w:rsidR="004A7AE9" w:rsidRPr="00E126DE" w:rsidSect="004A7A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DE"/>
    <w:rsid w:val="00112DDE"/>
    <w:rsid w:val="004A7AE9"/>
    <w:rsid w:val="00E12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E47B"/>
  <w15:chartTrackingRefBased/>
  <w15:docId w15:val="{BBD0B41C-FAF6-44C5-949A-338C8A55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6DE"/>
    <w:rPr>
      <w:color w:val="0563C1" w:themeColor="hyperlink"/>
      <w:u w:val="single"/>
    </w:rPr>
  </w:style>
  <w:style w:type="character" w:styleId="UnresolvedMention">
    <w:name w:val="Unresolved Mention"/>
    <w:basedOn w:val="DefaultParagraphFont"/>
    <w:uiPriority w:val="99"/>
    <w:semiHidden/>
    <w:unhideWhenUsed/>
    <w:rsid w:val="00E12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wellbeingcare.co.uk" TargetMode="External"/><Relationship Id="rId3" Type="http://schemas.openxmlformats.org/officeDocument/2006/relationships/settings" Target="settings.xml"/><Relationship Id="rId7" Type="http://schemas.openxmlformats.org/officeDocument/2006/relationships/hyperlink" Target="mailto:joy@wellbeingcar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ll.manager@wellbeingcare.co.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lgo.org.uk" TargetMode="External"/><Relationship Id="rId4" Type="http://schemas.openxmlformats.org/officeDocument/2006/relationships/webSettings" Target="webSettings.xml"/><Relationship Id="rId9" Type="http://schemas.openxmlformats.org/officeDocument/2006/relationships/hyperlink" Target="mailto:advice@lg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8D2C4-51C5-41F0-B71C-7C34F628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Blake | Wellbeing Care</dc:creator>
  <cp:keywords/>
  <dc:description/>
  <cp:lastModifiedBy>Rachel Blake | Wellbeing Care</cp:lastModifiedBy>
  <cp:revision>1</cp:revision>
  <cp:lastPrinted>2023-06-23T14:14:00Z</cp:lastPrinted>
  <dcterms:created xsi:type="dcterms:W3CDTF">2023-06-23T13:45:00Z</dcterms:created>
  <dcterms:modified xsi:type="dcterms:W3CDTF">2023-06-23T14:15:00Z</dcterms:modified>
</cp:coreProperties>
</file>